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11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417"/>
        <w:gridCol w:w="4253"/>
      </w:tblGrid>
      <w:tr w:rsidR="0030648F" w:rsidTr="0030648F">
        <w:tc>
          <w:tcPr>
            <w:tcW w:w="4361" w:type="dxa"/>
            <w:hideMark/>
          </w:tcPr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СОВЕТ</w:t>
            </w:r>
          </w:p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БОЛЬШЕКАЙБИЦКОГО СЕЛЬСКОГО ПОСЕЛЕНИЯ КАЙБИЦКОГО МУНИЦИПАЛЬНОГО РАЙОНА</w:t>
            </w:r>
          </w:p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РЕСПУБЛИКИ ТАТАРСТАН</w:t>
            </w:r>
          </w:p>
        </w:tc>
        <w:tc>
          <w:tcPr>
            <w:tcW w:w="1417" w:type="dxa"/>
          </w:tcPr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hideMark/>
          </w:tcPr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 xml:space="preserve">ТАТАРСТАН </w:t>
            </w:r>
          </w:p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РЕСПУБЛИКАСЫ</w:t>
            </w:r>
          </w:p>
          <w:p w:rsidR="0030648F" w:rsidRDefault="0030648F" w:rsidP="0030648F">
            <w:pPr>
              <w:ind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КАЙБЫЧ МУНИЦИПАЛЬ РАЙОНЫ</w:t>
            </w:r>
          </w:p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ОЛЫ КАЙБЫЧ АВЫЛ</w:t>
            </w:r>
          </w:p>
          <w:p w:rsidR="0030648F" w:rsidRDefault="0030648F" w:rsidP="0030648F">
            <w:pPr>
              <w:ind w:right="-108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 xml:space="preserve"> ҖИРЛЕГЕ СОВЕТЫ</w:t>
            </w:r>
          </w:p>
        </w:tc>
      </w:tr>
    </w:tbl>
    <w:p w:rsidR="0030648F" w:rsidRDefault="0030648F" w:rsidP="0030648F">
      <w:pPr>
        <w:ind w:right="283" w:firstLine="0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_________________________________________________________________</w:t>
      </w:r>
      <w:r w:rsidR="00C84BC3">
        <w:rPr>
          <w:rFonts w:ascii="Times New Roman" w:hAnsi="Times New Roman"/>
          <w:bCs/>
          <w:sz w:val="28"/>
          <w:szCs w:val="28"/>
          <w:shd w:val="clear" w:color="auto" w:fill="FFFFFF"/>
        </w:rPr>
        <w:t>_____</w:t>
      </w:r>
    </w:p>
    <w:p w:rsidR="0030648F" w:rsidRDefault="00985A2A" w:rsidP="00985A2A">
      <w:pPr>
        <w:ind w:right="283" w:firstLine="0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ПРОЕКТ</w:t>
      </w:r>
    </w:p>
    <w:p w:rsidR="0030648F" w:rsidRDefault="0030648F" w:rsidP="0030648F">
      <w:pPr>
        <w:ind w:right="283" w:firstLine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РЕШЕНИЕ                                                 КАРАР</w:t>
      </w:r>
    </w:p>
    <w:p w:rsidR="0030648F" w:rsidRDefault="0030648F" w:rsidP="0030648F">
      <w:pPr>
        <w:ind w:right="283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312FB" w:rsidRDefault="00C312FB" w:rsidP="00D07518">
      <w:pPr>
        <w:ind w:right="281" w:firstLine="0"/>
      </w:pPr>
    </w:p>
    <w:p w:rsidR="002E3BC7" w:rsidRDefault="002E3BC7" w:rsidP="00D07518">
      <w:pPr>
        <w:ind w:right="281" w:firstLine="0"/>
      </w:pPr>
    </w:p>
    <w:p w:rsidR="00212072" w:rsidRPr="002E3BC7" w:rsidRDefault="00EE474B" w:rsidP="0030648F">
      <w:pPr>
        <w:tabs>
          <w:tab w:val="left" w:pos="0"/>
        </w:tabs>
        <w:ind w:right="4819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Правила благоустройства территории Большекайбицкого сельского поселения Кайбицкого муниципального района Республики Татарстан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Большекайбицкого</w:t>
      </w:r>
      <w:r w:rsidR="0030648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от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03.04.2017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306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E3BC7" w:rsidRDefault="002E3BC7" w:rsidP="008C609C">
      <w:pPr>
        <w:pStyle w:val="1"/>
        <w:shd w:val="clear" w:color="auto" w:fill="FFFFFF"/>
        <w:spacing w:before="0" w:after="0"/>
        <w:ind w:right="283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соответствии </w:t>
      </w:r>
      <w:r w:rsidR="00744202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30648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06.12.2021 №397-ФЗ «О внесении изменений в Закон Российской Федерации «О ветеринарии</w:t>
      </w:r>
      <w:r w:rsidR="005C572E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2730E0" w:rsidRPr="002E3B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3064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Градостроительным кодексом Российской Федерации» 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9"/>
          <w:szCs w:val="29"/>
          <w:shd w:val="clear" w:color="auto" w:fill="FFFFFF"/>
        </w:rPr>
        <w:t>Большекайбицкого</w:t>
      </w:r>
      <w:r w:rsidR="0030648F">
        <w:rPr>
          <w:rFonts w:ascii="Times New Roman" w:hAnsi="Times New Roman" w:cs="Times New Roman"/>
          <w:b w:val="0"/>
          <w:bCs w:val="0"/>
          <w:color w:val="auto"/>
          <w:sz w:val="29"/>
          <w:szCs w:val="29"/>
          <w:shd w:val="clear" w:color="auto" w:fill="FFFFFF"/>
        </w:rPr>
        <w:t xml:space="preserve"> </w:t>
      </w:r>
      <w:r w:rsidR="00CA3E16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C84B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РЕШ</w:t>
      </w:r>
      <w:r w:rsidR="00985A2A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8C609C">
      <w:pPr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8C609C">
      <w:pPr>
        <w:tabs>
          <w:tab w:val="left" w:pos="5812"/>
        </w:tabs>
        <w:ind w:right="283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C84BC3">
        <w:rPr>
          <w:rFonts w:ascii="Times New Roman" w:hAnsi="Times New Roman" w:cs="Times New Roman"/>
          <w:sz w:val="28"/>
          <w:szCs w:val="28"/>
        </w:rPr>
        <w:t xml:space="preserve"> </w:t>
      </w:r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Правила благоустройства территории Большекайбицкого сельского поселения Кайбицкого муниципального района Республики Татарстан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утвержденное</w:t>
      </w:r>
      <w:proofErr w:type="gramEnd"/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Совета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Большекайбицкого</w:t>
      </w:r>
      <w:r w:rsidR="00C84BC3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Кайбицкого муниципального района Республики Татарстан от 03.04.2017 №5</w:t>
      </w:r>
      <w:r w:rsidR="00C8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Правил благоустройства территория Большекайбицкого сельского поселения Кайбицкого муниципального района Республики Татарстан»</w:t>
      </w:r>
      <w:r w:rsidR="00C8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474B" w:rsidRPr="002E3BC7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2E3BC7" w:rsidRDefault="00EC23A0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24E6E">
        <w:rPr>
          <w:rFonts w:ascii="Times New Roman" w:hAnsi="Times New Roman"/>
          <w:sz w:val="28"/>
          <w:szCs w:val="28"/>
        </w:rPr>
        <w:t>абзац 5 пункта 6 раздела 1 изложить в следующей редакции:</w:t>
      </w:r>
    </w:p>
    <w:p w:rsidR="00824E6E" w:rsidRDefault="00824E6E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24E6E">
        <w:rPr>
          <w:rFonts w:ascii="Times New Roman" w:hAnsi="Times New Roman"/>
          <w:sz w:val="28"/>
          <w:szCs w:val="28"/>
        </w:rPr>
        <w:t>«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>Большекайбицкого</w:t>
      </w:r>
      <w:r w:rsidR="00C84BC3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>Большекайбицкого</w:t>
      </w:r>
      <w:r w:rsidR="00C84BC3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EC23A0" w:rsidRDefault="00EC23A0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1.2. абзац 30 пункта 6 изложить в следующей редакции:</w:t>
      </w:r>
    </w:p>
    <w:p w:rsidR="00EC23A0" w:rsidRDefault="00EC23A0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2D13E7" w:rsidRDefault="00EC23A0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10 раздела </w:t>
      </w:r>
      <w:r w:rsidR="00631A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7292B" w:rsidRDefault="002D13E7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«10. </w:t>
      </w:r>
      <w:r w:rsidR="00F7292B" w:rsidRPr="00C01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</w:t>
      </w:r>
      <w:r w:rsidRPr="00C015CA">
        <w:rPr>
          <w:rFonts w:ascii="Times New Roman" w:eastAsia="Times New Roman" w:hAnsi="Times New Roman"/>
          <w:sz w:val="28"/>
          <w:szCs w:val="28"/>
        </w:rPr>
        <w:t>закупк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015CA">
        <w:rPr>
          <w:rFonts w:ascii="Times New Roman" w:eastAsia="Times New Roman" w:hAnsi="Times New Roman"/>
          <w:sz w:val="28"/>
          <w:szCs w:val="28"/>
        </w:rPr>
        <w:t xml:space="preserve"> товара, работы, услуги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от 05.04.2021 №44-ФЗ «О контрактной системе в сфере закупок товаров, работ, услуг для обеспечения </w:t>
      </w:r>
      <w:r w:rsidRPr="00C015CA">
        <w:rPr>
          <w:rFonts w:ascii="Times New Roman" w:eastAsia="Times New Roman" w:hAnsi="Times New Roman"/>
          <w:sz w:val="28"/>
          <w:szCs w:val="28"/>
        </w:rPr>
        <w:t>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>».»;</w:t>
      </w:r>
    </w:p>
    <w:p w:rsidR="002D13E7" w:rsidRDefault="002D13E7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подпункт 2 пункта 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13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в границах озелененных территорий общего пользования - уполномоченный орган либо специализированная организация, выигравшей конкурс на проведение данных видов работ по результатам</w:t>
      </w:r>
      <w:r w:rsidRPr="0096107D">
        <w:rPr>
          <w:rFonts w:ascii="Times New Roman" w:eastAsia="Times New Roman" w:hAnsi="Times New Roman"/>
          <w:sz w:val="28"/>
          <w:szCs w:val="28"/>
        </w:rPr>
        <w:t xml:space="preserve"> 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нужд»;»;</w:t>
      </w:r>
    </w:p>
    <w:p w:rsidR="0096107D" w:rsidRDefault="00631A97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пункт 36 раздела III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36.</w:t>
      </w:r>
      <w:r w:rsidR="00C84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дорог осуществляют специализированные организации, выигравшие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</w:t>
      </w:r>
      <w:r w:rsidR="00C84B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07D">
        <w:rPr>
          <w:rFonts w:ascii="Times New Roman" w:eastAsia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или муниципальных нужд»</w:t>
      </w:r>
      <w:proofErr w:type="gramStart"/>
      <w:r w:rsidRPr="0096107D">
        <w:rPr>
          <w:rFonts w:ascii="Times New Roman" w:eastAsia="Times New Roman" w:hAnsi="Times New Roman"/>
          <w:sz w:val="28"/>
          <w:szCs w:val="28"/>
        </w:rPr>
        <w:t>.»</w:t>
      </w:r>
      <w:proofErr w:type="gramEnd"/>
      <w:r w:rsidRPr="0096107D">
        <w:rPr>
          <w:rFonts w:ascii="Times New Roman" w:eastAsia="Times New Roman" w:hAnsi="Times New Roman"/>
          <w:sz w:val="28"/>
          <w:szCs w:val="28"/>
        </w:rPr>
        <w:t>;</w:t>
      </w:r>
    </w:p>
    <w:p w:rsidR="0096107D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абзац 1 пункта 64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</w:t>
      </w:r>
      <w:r w:rsidR="00C84B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07D">
        <w:rPr>
          <w:rFonts w:ascii="Times New Roman" w:eastAsia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или муниципальных</w:t>
      </w:r>
      <w:proofErr w:type="gramEnd"/>
      <w:r w:rsidRPr="0096107D">
        <w:rPr>
          <w:rFonts w:ascii="Times New Roman" w:eastAsia="Times New Roman" w:hAnsi="Times New Roman"/>
          <w:sz w:val="28"/>
          <w:szCs w:val="28"/>
        </w:rPr>
        <w:t xml:space="preserve"> нужд»</w:t>
      </w:r>
      <w:proofErr w:type="gramStart"/>
      <w:r w:rsidRPr="0096107D">
        <w:rPr>
          <w:rFonts w:ascii="Times New Roman" w:eastAsia="Times New Roman" w:hAnsi="Times New Roman"/>
          <w:sz w:val="28"/>
          <w:szCs w:val="28"/>
        </w:rPr>
        <w:t>.»</w:t>
      </w:r>
      <w:proofErr w:type="gramEnd"/>
      <w:r w:rsidRPr="0096107D">
        <w:rPr>
          <w:rFonts w:ascii="Times New Roman" w:eastAsia="Times New Roman" w:hAnsi="Times New Roman"/>
          <w:sz w:val="28"/>
          <w:szCs w:val="28"/>
        </w:rPr>
        <w:t>;</w:t>
      </w:r>
    </w:p>
    <w:p w:rsidR="0096107D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пункт 73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73. </w:t>
      </w:r>
      <w:proofErr w:type="gramStart"/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</w:t>
      </w:r>
      <w:r w:rsidR="00C84B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07D">
        <w:rPr>
          <w:rFonts w:ascii="Times New Roman" w:eastAsia="Times New Roman" w:hAnsi="Times New Roman"/>
          <w:sz w:val="28"/>
          <w:szCs w:val="28"/>
        </w:rPr>
        <w:t xml:space="preserve">44-ФЗ «О контрактной системе в сфере </w:t>
      </w:r>
      <w:r w:rsidRPr="0096107D">
        <w:rPr>
          <w:rFonts w:ascii="Times New Roman" w:eastAsia="Times New Roman" w:hAnsi="Times New Roman"/>
          <w:sz w:val="28"/>
          <w:szCs w:val="28"/>
        </w:rPr>
        <w:lastRenderedPageBreak/>
        <w:t>закупок товаров, работ</w:t>
      </w:r>
      <w:proofErr w:type="gramEnd"/>
      <w:r w:rsidRPr="0096107D">
        <w:rPr>
          <w:rFonts w:ascii="Times New Roman" w:eastAsia="Times New Roman" w:hAnsi="Times New Roman"/>
          <w:sz w:val="28"/>
          <w:szCs w:val="28"/>
        </w:rPr>
        <w:t>, услуг для обеспечения государственных или муниципальных нужд»</w:t>
      </w:r>
      <w:proofErr w:type="gramStart"/>
      <w:r w:rsidRPr="0096107D">
        <w:rPr>
          <w:rFonts w:ascii="Times New Roman" w:eastAsia="Times New Roman" w:hAnsi="Times New Roman"/>
          <w:sz w:val="28"/>
          <w:szCs w:val="28"/>
        </w:rPr>
        <w:t>.»</w:t>
      </w:r>
      <w:proofErr w:type="gramEnd"/>
      <w:r w:rsidRPr="0096107D">
        <w:rPr>
          <w:rFonts w:ascii="Times New Roman" w:eastAsia="Times New Roman" w:hAnsi="Times New Roman"/>
          <w:sz w:val="28"/>
          <w:szCs w:val="28"/>
        </w:rPr>
        <w:t>;</w:t>
      </w:r>
    </w:p>
    <w:p w:rsidR="0096107D" w:rsidRPr="0082190F" w:rsidRDefault="0096107D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190F">
        <w:rPr>
          <w:rFonts w:ascii="Times New Roman" w:eastAsia="Times New Roman" w:hAnsi="Times New Roman"/>
          <w:sz w:val="28"/>
          <w:szCs w:val="28"/>
        </w:rPr>
        <w:t>1.8. пункт 86 раздела 3 изложить в следующей редакции:</w:t>
      </w:r>
    </w:p>
    <w:p w:rsidR="0082190F" w:rsidRDefault="00F05251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2190F" w:rsidRPr="00821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86. Санитарное содержание мест погребения осуществляет </w:t>
      </w:r>
      <w:r w:rsidR="0082190F" w:rsidRPr="0082190F">
        <w:rPr>
          <w:rFonts w:ascii="Times New Roman" w:hAnsi="Times New Roman"/>
          <w:sz w:val="28"/>
          <w:szCs w:val="28"/>
        </w:rPr>
        <w:t xml:space="preserve">попечительский совет по вопросам похоронного дела в </w:t>
      </w:r>
      <w:r w:rsidR="004018E4"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>Большекайбицко</w:t>
      </w:r>
      <w:r w:rsidR="004018E4">
        <w:rPr>
          <w:rFonts w:ascii="Times New Roman" w:hAnsi="Times New Roman"/>
          <w:bCs/>
          <w:sz w:val="29"/>
          <w:szCs w:val="29"/>
          <w:shd w:val="clear" w:color="auto" w:fill="FFFFFF"/>
        </w:rPr>
        <w:t>м</w:t>
      </w:r>
      <w:r w:rsidR="0082190F" w:rsidRPr="0082190F">
        <w:rPr>
          <w:rFonts w:ascii="Times New Roman" w:hAnsi="Times New Roman"/>
          <w:sz w:val="28"/>
          <w:szCs w:val="28"/>
        </w:rPr>
        <w:t xml:space="preserve"> сельском поселении Кайбицкого муниципального района Республики Татарстан.</w:t>
      </w:r>
      <w:r>
        <w:rPr>
          <w:rFonts w:ascii="Times New Roman" w:hAnsi="Times New Roman"/>
          <w:sz w:val="28"/>
          <w:szCs w:val="28"/>
        </w:rPr>
        <w:t>»;</w:t>
      </w:r>
    </w:p>
    <w:p w:rsidR="00631A97" w:rsidRDefault="00631A97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пункт 135.13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05251" w:rsidRDefault="00631A97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«135.13.</w:t>
      </w:r>
      <w:r w:rsidR="00C84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гостевых.</w:t>
      </w:r>
      <w:proofErr w:type="gramEnd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собственниковобразованных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</w:t>
      </w:r>
      <w:proofErr w:type="gramStart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018E4" w:rsidRDefault="00F43FC6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43FC6">
        <w:rPr>
          <w:rFonts w:ascii="Times New Roman" w:hAnsi="Times New Roman"/>
          <w:sz w:val="28"/>
          <w:szCs w:val="28"/>
          <w:shd w:val="clear" w:color="auto" w:fill="FFFFFF"/>
        </w:rPr>
        <w:t xml:space="preserve">1.10. подпункт 1 пункта 196 раздела </w:t>
      </w: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IX изложить в следующей редакции:</w:t>
      </w:r>
    </w:p>
    <w:p w:rsidR="0082190F" w:rsidRPr="00824E6E" w:rsidRDefault="00F43FC6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F43FC6">
        <w:rPr>
          <w:rFonts w:ascii="Times New Roman" w:hAnsi="Times New Roman"/>
          <w:sz w:val="28"/>
          <w:szCs w:val="28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</w:t>
      </w:r>
      <w:r w:rsidRPr="00F43FC6">
        <w:rPr>
          <w:rFonts w:ascii="Times New Roman" w:hAnsi="Times New Roman"/>
          <w:sz w:val="28"/>
          <w:szCs w:val="28"/>
          <w:shd w:val="clear" w:color="auto" w:fill="FFFFFF"/>
        </w:rPr>
        <w:t>продукции животного происхождения</w:t>
      </w:r>
      <w:r w:rsidRPr="00F43FC6">
        <w:rPr>
          <w:rFonts w:ascii="Times New Roman" w:hAnsi="Times New Roman"/>
          <w:sz w:val="28"/>
          <w:szCs w:val="28"/>
        </w:rPr>
        <w:t>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  <w:r w:rsidR="004018E4">
        <w:rPr>
          <w:rFonts w:ascii="Times New Roman" w:hAnsi="Times New Roman"/>
          <w:sz w:val="28"/>
          <w:szCs w:val="28"/>
        </w:rPr>
        <w:t>».</w:t>
      </w:r>
    </w:p>
    <w:p w:rsidR="00EB5625" w:rsidRPr="00C84BC3" w:rsidRDefault="00EE474B" w:rsidP="008C609C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1" w:name="sub_9"/>
      <w:r w:rsidR="00C84BC3">
        <w:rPr>
          <w:rFonts w:ascii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4018E4"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>Большекайбицкого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>района в информационно – телекоммуникационной сети «Интернет» по веб-адресу</w:t>
      </w:r>
      <w:r w:rsidR="00EB5625" w:rsidRPr="00C84BC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4018E4" w:rsidRPr="00C84BC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018E4" w:rsidRPr="00C84BC3">
          <w:rPr>
            <w:rStyle w:val="afff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="004018E4" w:rsidRPr="00C84BC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-kaybici.tatarstan.ru</w:t>
        </w:r>
      </w:hyperlink>
      <w:r w:rsidR="00EB5625" w:rsidRPr="00C84BC3">
        <w:rPr>
          <w:rFonts w:ascii="Times New Roman" w:hAnsi="Times New Roman"/>
          <w:sz w:val="28"/>
          <w:szCs w:val="28"/>
        </w:rPr>
        <w:t>.</w:t>
      </w:r>
    </w:p>
    <w:bookmarkEnd w:id="1"/>
    <w:p w:rsidR="006C3EFF" w:rsidRDefault="006C3EFF" w:rsidP="008C609C">
      <w:pPr>
        <w:ind w:right="283" w:firstLine="567"/>
        <w:rPr>
          <w:rStyle w:val="a3"/>
          <w:b w:val="0"/>
          <w:bCs/>
          <w:color w:val="auto"/>
        </w:rPr>
      </w:pPr>
    </w:p>
    <w:p w:rsidR="00C84BC3" w:rsidRPr="00C84BC3" w:rsidRDefault="00C84BC3" w:rsidP="008C609C">
      <w:pPr>
        <w:ind w:right="283" w:firstLine="567"/>
        <w:rPr>
          <w:rStyle w:val="a3"/>
          <w:b w:val="0"/>
          <w:bCs/>
          <w:color w:val="auto"/>
        </w:rPr>
      </w:pPr>
    </w:p>
    <w:p w:rsidR="00F64E24" w:rsidRDefault="00F64E24" w:rsidP="008C609C">
      <w:pPr>
        <w:ind w:right="283" w:firstLine="567"/>
        <w:rPr>
          <w:rStyle w:val="a3"/>
          <w:b w:val="0"/>
          <w:bCs/>
          <w:color w:val="auto"/>
        </w:rPr>
      </w:pPr>
      <w:bookmarkStart w:id="2" w:name="_GoBack"/>
      <w:bookmarkEnd w:id="2"/>
    </w:p>
    <w:bookmarkEnd w:id="0"/>
    <w:p w:rsidR="00B019B6" w:rsidRDefault="00B019B6" w:rsidP="008C609C">
      <w:pPr>
        <w:ind w:right="283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8C609C" w:rsidRDefault="00B019B6" w:rsidP="008C609C">
      <w:pPr>
        <w:ind w:right="283"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>Глава</w:t>
      </w:r>
      <w:r w:rsidR="00C84BC3">
        <w:rPr>
          <w:rFonts w:ascii="Times New Roman" w:eastAsia="Times New Roman" w:hAnsi="Times New Roman"/>
          <w:sz w:val="28"/>
          <w:szCs w:val="28"/>
        </w:rPr>
        <w:t xml:space="preserve"> Большекайбицкого</w:t>
      </w:r>
    </w:p>
    <w:p w:rsidR="00B019B6" w:rsidRPr="00C230DA" w:rsidRDefault="00B019B6" w:rsidP="008C609C">
      <w:pPr>
        <w:ind w:right="283"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Pr="00EE474B" w:rsidRDefault="00B019B6" w:rsidP="008C609C">
      <w:pPr>
        <w:ind w:right="283" w:firstLine="0"/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 w:rsidR="00C84BC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8C609C">
        <w:rPr>
          <w:rFonts w:ascii="Times New Roman" w:eastAsia="Times New Roman" w:hAnsi="Times New Roman"/>
          <w:sz w:val="28"/>
          <w:szCs w:val="28"/>
        </w:rPr>
        <w:t xml:space="preserve">  </w:t>
      </w:r>
      <w:r w:rsidR="00C84BC3">
        <w:rPr>
          <w:rFonts w:ascii="Times New Roman" w:eastAsia="Times New Roman" w:hAnsi="Times New Roman"/>
          <w:sz w:val="28"/>
          <w:szCs w:val="28"/>
        </w:rPr>
        <w:t xml:space="preserve">                А.И. Рахматуллин</w:t>
      </w:r>
    </w:p>
    <w:p w:rsidR="00EB5625" w:rsidRPr="00C230DA" w:rsidRDefault="00EB5625" w:rsidP="008C609C">
      <w:pPr>
        <w:ind w:right="283"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8C609C">
      <w:pPr>
        <w:ind w:right="283" w:firstLine="708"/>
      </w:pPr>
    </w:p>
    <w:sectPr w:rsidR="006C3EFF" w:rsidRPr="00EE474B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13E7"/>
    <w:rsid w:val="002D6BFA"/>
    <w:rsid w:val="002E3BC7"/>
    <w:rsid w:val="002F7280"/>
    <w:rsid w:val="00305C26"/>
    <w:rsid w:val="0030648F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18E4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C572E"/>
    <w:rsid w:val="00631A97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2190F"/>
    <w:rsid w:val="00824E6E"/>
    <w:rsid w:val="0085061F"/>
    <w:rsid w:val="0086651B"/>
    <w:rsid w:val="008820B0"/>
    <w:rsid w:val="008B45BC"/>
    <w:rsid w:val="008C3E2D"/>
    <w:rsid w:val="008C609C"/>
    <w:rsid w:val="008E2729"/>
    <w:rsid w:val="00900898"/>
    <w:rsid w:val="00956BD9"/>
    <w:rsid w:val="0096107D"/>
    <w:rsid w:val="0096250A"/>
    <w:rsid w:val="00962732"/>
    <w:rsid w:val="00966DB8"/>
    <w:rsid w:val="00973B14"/>
    <w:rsid w:val="009749DB"/>
    <w:rsid w:val="00985A2A"/>
    <w:rsid w:val="0099346D"/>
    <w:rsid w:val="009B0766"/>
    <w:rsid w:val="009D5ACB"/>
    <w:rsid w:val="00A05872"/>
    <w:rsid w:val="00A12C14"/>
    <w:rsid w:val="00A14146"/>
    <w:rsid w:val="00A220DA"/>
    <w:rsid w:val="00A347FE"/>
    <w:rsid w:val="00A37B65"/>
    <w:rsid w:val="00A42517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015CA"/>
    <w:rsid w:val="00C10D13"/>
    <w:rsid w:val="00C312FB"/>
    <w:rsid w:val="00C3297E"/>
    <w:rsid w:val="00C33DD6"/>
    <w:rsid w:val="00C510FD"/>
    <w:rsid w:val="00C84BC3"/>
    <w:rsid w:val="00CA3E16"/>
    <w:rsid w:val="00CA43C2"/>
    <w:rsid w:val="00CF3E45"/>
    <w:rsid w:val="00D002BF"/>
    <w:rsid w:val="00D042A9"/>
    <w:rsid w:val="00D07518"/>
    <w:rsid w:val="00D3273E"/>
    <w:rsid w:val="00D43FA2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23A0"/>
    <w:rsid w:val="00EC4079"/>
    <w:rsid w:val="00EC77EC"/>
    <w:rsid w:val="00EE3B4B"/>
    <w:rsid w:val="00EE474B"/>
    <w:rsid w:val="00F05011"/>
    <w:rsid w:val="00F05251"/>
    <w:rsid w:val="00F07ED1"/>
    <w:rsid w:val="00F10E3F"/>
    <w:rsid w:val="00F12584"/>
    <w:rsid w:val="00F1442B"/>
    <w:rsid w:val="00F25CED"/>
    <w:rsid w:val="00F4130A"/>
    <w:rsid w:val="00F43FC6"/>
    <w:rsid w:val="00F64E24"/>
    <w:rsid w:val="00F65419"/>
    <w:rsid w:val="00F70061"/>
    <w:rsid w:val="00F7292B"/>
    <w:rsid w:val="00F85C10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A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D5AC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D5A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5A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A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D5A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D5A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D5AC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5A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5ACB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D5ACB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D5AC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D5ACB"/>
  </w:style>
  <w:style w:type="paragraph" w:customStyle="1" w:styleId="a8">
    <w:name w:val="Внимание: недобросовестность!"/>
    <w:basedOn w:val="a6"/>
    <w:next w:val="a"/>
    <w:uiPriority w:val="99"/>
    <w:rsid w:val="009D5ACB"/>
  </w:style>
  <w:style w:type="character" w:customStyle="1" w:styleId="a9">
    <w:name w:val="Выделение для Базового Поиска"/>
    <w:basedOn w:val="a3"/>
    <w:uiPriority w:val="99"/>
    <w:rsid w:val="009D5AC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D5AC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D5AC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D5AC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9D5ACB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9D5AC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D5AC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D5AC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9D5ACB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D5ACB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9D5ACB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D5AC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9D5AC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D5AC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D5AC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9D5A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D5AC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D5AC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D5AC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D5AC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D5AC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D5AC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D5AC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D5AC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D5ACB"/>
  </w:style>
  <w:style w:type="paragraph" w:customStyle="1" w:styleId="aff1">
    <w:name w:val="Моноширинный"/>
    <w:basedOn w:val="a"/>
    <w:next w:val="a"/>
    <w:uiPriority w:val="99"/>
    <w:rsid w:val="009D5AC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9D5ACB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9D5AC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9D5ACB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D5AC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D5AC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D5AC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D5ACB"/>
    <w:pPr>
      <w:ind w:left="140"/>
    </w:pPr>
  </w:style>
  <w:style w:type="character" w:customStyle="1" w:styleId="aff9">
    <w:name w:val="Опечатки"/>
    <w:uiPriority w:val="99"/>
    <w:rsid w:val="009D5AC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D5AC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D5AC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D5AC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9D5AC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9D5AC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D5AC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D5ACB"/>
  </w:style>
  <w:style w:type="paragraph" w:customStyle="1" w:styleId="afff1">
    <w:name w:val="Примечание."/>
    <w:basedOn w:val="a6"/>
    <w:next w:val="a"/>
    <w:uiPriority w:val="99"/>
    <w:rsid w:val="009D5ACB"/>
  </w:style>
  <w:style w:type="character" w:customStyle="1" w:styleId="afff2">
    <w:name w:val="Продолжение ссылки"/>
    <w:basedOn w:val="a4"/>
    <w:uiPriority w:val="99"/>
    <w:rsid w:val="009D5ACB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9D5AC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D5ACB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D5AC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D5AC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D5ACB"/>
  </w:style>
  <w:style w:type="character" w:customStyle="1" w:styleId="afff8">
    <w:name w:val="Ссылка на утративший силу документ"/>
    <w:basedOn w:val="a4"/>
    <w:uiPriority w:val="99"/>
    <w:rsid w:val="009D5ACB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9D5AC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D5AC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9D5AC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9D5ACB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9D5AC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9D5AC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D5ACB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39"/>
    <w:rsid w:val="0030648F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kaybic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4ED3-28D0-4B4F-ACF4-21D4D6BB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12</cp:revision>
  <cp:lastPrinted>2022-02-11T05:45:00Z</cp:lastPrinted>
  <dcterms:created xsi:type="dcterms:W3CDTF">2022-02-07T12:57:00Z</dcterms:created>
  <dcterms:modified xsi:type="dcterms:W3CDTF">2022-03-02T09:40:00Z</dcterms:modified>
</cp:coreProperties>
</file>